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9"/>
        <w:gridCol w:w="3978"/>
        <w:gridCol w:w="1701"/>
        <w:gridCol w:w="4395"/>
        <w:gridCol w:w="3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4205"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2024年全市党校（行政学院、社会主义学院）系统</w:t>
            </w:r>
            <w:r>
              <w:rPr>
                <w:rFonts w:hint="eastAsia" w:ascii="宋体" w:hAnsi="宋体" w:eastAsia="宋体" w:cs="宋体"/>
                <w:b/>
                <w:i w:val="0"/>
                <w:color w:val="000000"/>
                <w:kern w:val="0"/>
                <w:sz w:val="36"/>
                <w:szCs w:val="36"/>
                <w:u w:val="none"/>
                <w:lang w:val="en-US" w:eastAsia="zh-CN" w:bidi="ar"/>
              </w:rPr>
              <w:br w:type="textWrapping"/>
            </w:r>
            <w:r>
              <w:rPr>
                <w:rFonts w:hint="eastAsia" w:ascii="宋体" w:hAnsi="宋体" w:eastAsia="宋体" w:cs="宋体"/>
                <w:b/>
                <w:i w:val="0"/>
                <w:color w:val="000000"/>
                <w:kern w:val="0"/>
                <w:sz w:val="36"/>
                <w:szCs w:val="36"/>
                <w:u w:val="none"/>
                <w:lang w:val="en-US" w:eastAsia="zh-CN" w:bidi="ar"/>
              </w:rPr>
              <w:t>铸牢中华民族共同体意识专项研究课题立项情况一览表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0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9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课题名称</w:t>
            </w:r>
          </w:p>
        </w:tc>
        <w:tc>
          <w:tcPr>
            <w:tcW w:w="17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课题负责人</w:t>
            </w:r>
          </w:p>
        </w:tc>
        <w:tc>
          <w:tcPr>
            <w:tcW w:w="43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课题参与者</w:t>
            </w:r>
          </w:p>
        </w:tc>
        <w:tc>
          <w:tcPr>
            <w:tcW w:w="306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单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1</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赤峰市以铸牢中华民族共同体意识为主线凝聚社会治理共同体合力研究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林艳艳</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王晓波、范文韬</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2</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铸牢中华民族共同体意识视阈下民族地区地方政府能力建设研究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吴俊瑶</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刘成荫、刘帅鑫、王一旭、林心茹</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3</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赤峰市构建共有精神家园实践路径</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刘常辉</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张婷婷、李昕宇、闫潇萌、张浩军</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4</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 xml:space="preserve">赤峰市有形有感有效推动铸牢中华民族共同体意识研究    </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王立媛</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刘胜男、刘海、李敏、李晓倩</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5</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日常生活中民族交往交流交融研究----以赤峰市为例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 彤</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吴凡、</w:t>
            </w:r>
            <w:r>
              <w:rPr>
                <w:rStyle w:val="4"/>
                <w:lang w:val="en-US" w:eastAsia="zh-CN" w:bidi="ar"/>
              </w:rPr>
              <w:t>陈佳</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6</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面向基层开展民族团结进步创建的赤峰实践研究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乌伊罕</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苗丽、魏禹尧、刘帅鑫、朱向杰</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7</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构建中华民族共有精神家园路径研究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王树鹏</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尤欣冉、张浩军、王淑博、刘浩扬</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赤峰市委</w:t>
            </w:r>
            <w:r>
              <w:rPr>
                <w:rFonts w:hint="eastAsia" w:ascii="CESI仿宋-GB2312" w:hAnsi="CESI仿宋-GB2312" w:eastAsia="CESI仿宋-GB2312" w:cs="CESI仿宋-GB2312"/>
                <w:i w:val="0"/>
                <w:color w:val="000000"/>
                <w:kern w:val="0"/>
                <w:sz w:val="28"/>
                <w:szCs w:val="28"/>
                <w:u w:val="none"/>
                <w:lang w:val="en-US" w:eastAsia="zh-CN" w:bidi="ar"/>
              </w:rPr>
              <w:t>员会</w:t>
            </w:r>
            <w:r>
              <w:rPr>
                <w:rFonts w:hint="default" w:ascii="CESI仿宋-GB2312" w:hAnsi="CESI仿宋-GB2312" w:eastAsia="CESI仿宋-GB2312" w:cs="CESI仿宋-GB2312"/>
                <w:i w:val="0"/>
                <w:color w:val="000000"/>
                <w:kern w:val="0"/>
                <w:sz w:val="28"/>
                <w:szCs w:val="28"/>
                <w:u w:val="none"/>
                <w:lang w:val="en-US" w:eastAsia="zh-CN" w:bidi="ar"/>
              </w:rPr>
              <w:t>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8</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运用红色资源铸牢中华民族共同体意识的现实基础和实践路径研究——以林西县为例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佟彩凤</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刘海杰</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袁玥</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陈淑玲</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赵亚鑫</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林西县委党校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9</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运用</w:t>
            </w:r>
            <w:r>
              <w:rPr>
                <w:rStyle w:val="5"/>
                <w:lang w:val="en-US" w:eastAsia="zh-CN" w:bidi="ar"/>
              </w:rPr>
              <w:t>红色资源铸牢中华民族共同体意识研究——以翁牛特旗为例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赵秀春</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吕素文</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王莹</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其乐木格</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李静</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翁</w:t>
            </w:r>
            <w:r>
              <w:rPr>
                <w:rFonts w:hint="eastAsia" w:ascii="CESI仿宋-GB2312" w:hAnsi="CESI仿宋-GB2312" w:eastAsia="CESI仿宋-GB2312" w:cs="CESI仿宋-GB2312"/>
                <w:i w:val="0"/>
                <w:color w:val="000000"/>
                <w:kern w:val="0"/>
                <w:sz w:val="28"/>
                <w:szCs w:val="28"/>
                <w:u w:val="none"/>
                <w:lang w:val="en-US" w:eastAsia="zh-CN" w:bidi="ar"/>
              </w:rPr>
              <w:t>牛特</w:t>
            </w:r>
            <w:r>
              <w:rPr>
                <w:rStyle w:val="5"/>
                <w:lang w:val="en-US" w:eastAsia="zh-CN" w:bidi="ar"/>
              </w:rPr>
              <w:t>旗委党校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10</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铸牢中华民族民族共同体意识视域下的基层党校与当地民族团结进步教育基地合作研究</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吴金环</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赵红艳</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谢宏莹</w:t>
            </w:r>
            <w:r>
              <w:rPr>
                <w:rFonts w:hint="eastAsia" w:ascii="CESI仿宋-GB2312" w:hAnsi="CESI仿宋-GB2312" w:eastAsia="CESI仿宋-GB2312" w:cs="CESI仿宋-GB2312"/>
                <w:i w:val="0"/>
                <w:color w:val="000000"/>
                <w:kern w:val="0"/>
                <w:sz w:val="28"/>
                <w:szCs w:val="28"/>
                <w:u w:val="none"/>
                <w:lang w:val="en-US" w:eastAsia="zh-CN" w:bidi="ar"/>
              </w:rPr>
              <w:t>、</w:t>
            </w:r>
            <w:r>
              <w:rPr>
                <w:rFonts w:hint="default" w:ascii="CESI仿宋-GB2312" w:hAnsi="CESI仿宋-GB2312" w:eastAsia="CESI仿宋-GB2312" w:cs="CESI仿宋-GB2312"/>
                <w:i w:val="0"/>
                <w:color w:val="000000"/>
                <w:kern w:val="0"/>
                <w:sz w:val="28"/>
                <w:szCs w:val="28"/>
                <w:u w:val="none"/>
                <w:lang w:val="en-US" w:eastAsia="zh-CN" w:bidi="ar"/>
              </w:rPr>
              <w:t>李桂芳</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中共喀喇沁</w:t>
            </w:r>
            <w:r>
              <w:rPr>
                <w:rFonts w:hint="default" w:ascii="CESI仿宋-GB2312" w:hAnsi="CESI仿宋-GB2312" w:eastAsia="CESI仿宋-GB2312" w:cs="CESI仿宋-GB2312"/>
                <w:i w:val="0"/>
                <w:color w:val="000000"/>
                <w:kern w:val="0"/>
                <w:sz w:val="28"/>
                <w:szCs w:val="28"/>
                <w:u w:val="none"/>
                <w:lang w:val="en-US" w:eastAsia="zh-CN" w:bidi="ar"/>
              </w:rPr>
              <w:t>旗委党校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11</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铸牢中华民族共同体意识的路径研究——以克什克腾旗为例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王珂娜</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kern w:val="0"/>
                <w:sz w:val="28"/>
                <w:szCs w:val="28"/>
                <w:u w:val="none"/>
                <w:lang w:val="en-US" w:eastAsia="zh-CN" w:bidi="ar"/>
              </w:rPr>
            </w:pPr>
            <w:r>
              <w:rPr>
                <w:rFonts w:hint="default" w:ascii="CESI仿宋-GB2312" w:hAnsi="CESI仿宋-GB2312" w:eastAsia="CESI仿宋-GB2312" w:cs="CESI仿宋-GB2312"/>
                <w:i w:val="0"/>
                <w:color w:val="000000"/>
                <w:kern w:val="0"/>
                <w:sz w:val="28"/>
                <w:szCs w:val="28"/>
                <w:u w:val="none"/>
                <w:lang w:val="en-US" w:eastAsia="zh-CN" w:bidi="ar"/>
              </w:rPr>
              <w:t>乌兰、杨志国、田彩霞、纪园园</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陈健</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w:t>
            </w:r>
            <w:r>
              <w:rPr>
                <w:rFonts w:hint="default" w:ascii="CESI仿宋-GB2312" w:hAnsi="CESI仿宋-GB2312" w:eastAsia="CESI仿宋-GB2312" w:cs="CESI仿宋-GB2312"/>
                <w:i w:val="0"/>
                <w:color w:val="000000"/>
                <w:kern w:val="0"/>
                <w:sz w:val="28"/>
                <w:szCs w:val="28"/>
                <w:u w:val="none"/>
                <w:lang w:val="en-US" w:eastAsia="zh-CN" w:bidi="ar"/>
              </w:rPr>
              <w:t>克</w:t>
            </w:r>
            <w:bookmarkStart w:id="0" w:name="_GoBack"/>
            <w:bookmarkEnd w:id="0"/>
            <w:r>
              <w:rPr>
                <w:rFonts w:hint="eastAsia" w:ascii="CESI仿宋-GB2312" w:hAnsi="CESI仿宋-GB2312" w:eastAsia="CESI仿宋-GB2312" w:cs="CESI仿宋-GB2312"/>
                <w:i w:val="0"/>
                <w:color w:val="000000"/>
                <w:kern w:val="0"/>
                <w:sz w:val="28"/>
                <w:szCs w:val="28"/>
                <w:u w:val="none"/>
                <w:lang w:val="en-US" w:eastAsia="zh-CN" w:bidi="ar"/>
              </w:rPr>
              <w:t>什克腾</w:t>
            </w:r>
            <w:r>
              <w:rPr>
                <w:rFonts w:hint="default" w:ascii="CESI仿宋-GB2312" w:hAnsi="CESI仿宋-GB2312" w:eastAsia="CESI仿宋-GB2312" w:cs="CESI仿宋-GB2312"/>
                <w:i w:val="0"/>
                <w:color w:val="000000"/>
                <w:kern w:val="0"/>
                <w:sz w:val="28"/>
                <w:szCs w:val="28"/>
                <w:u w:val="none"/>
                <w:lang w:val="en-US" w:eastAsia="zh-CN" w:bidi="ar"/>
              </w:rPr>
              <w:t>旗委党校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12</w:t>
            </w:r>
          </w:p>
        </w:tc>
        <w:tc>
          <w:tcPr>
            <w:tcW w:w="3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发挥北疆文化对铸牢中华民族共同体意识的凝聚作用----以巴林左旗契丹辽文化为例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刘天姿</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CESI仿宋-GB2312" w:hAnsi="CESI仿宋-GB2312" w:eastAsia="CESI仿宋-GB2312" w:cs="CESI仿宋-GB2312"/>
                <w:i w:val="0"/>
                <w:color w:val="000000"/>
                <w:sz w:val="28"/>
                <w:szCs w:val="28"/>
                <w:u w:val="none"/>
              </w:rPr>
            </w:pPr>
            <w:r>
              <w:rPr>
                <w:rFonts w:hint="default" w:ascii="CESI仿宋-GB2312" w:hAnsi="CESI仿宋-GB2312" w:eastAsia="CESI仿宋-GB2312" w:cs="CESI仿宋-GB2312"/>
                <w:i w:val="0"/>
                <w:color w:val="000000"/>
                <w:kern w:val="0"/>
                <w:sz w:val="28"/>
                <w:szCs w:val="28"/>
                <w:u w:val="none"/>
                <w:lang w:val="en-US" w:eastAsia="zh-CN" w:bidi="ar"/>
              </w:rPr>
              <w:t>伊扬、杨源、李丽军、李敏、吴恩</w:t>
            </w:r>
          </w:p>
        </w:tc>
        <w:tc>
          <w:tcPr>
            <w:tcW w:w="3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i w:val="0"/>
                <w:color w:val="000000"/>
                <w:kern w:val="0"/>
                <w:sz w:val="28"/>
                <w:szCs w:val="28"/>
                <w:u w:val="none"/>
                <w:lang w:val="en-US" w:eastAsia="zh-CN" w:bidi="ar"/>
              </w:rPr>
              <w:t>中共巴林</w:t>
            </w:r>
            <w:r>
              <w:rPr>
                <w:rFonts w:hint="default" w:ascii="CESI仿宋-GB2312" w:hAnsi="CESI仿宋-GB2312" w:eastAsia="CESI仿宋-GB2312" w:cs="CESI仿宋-GB2312"/>
                <w:i w:val="0"/>
                <w:color w:val="000000"/>
                <w:kern w:val="0"/>
                <w:sz w:val="28"/>
                <w:szCs w:val="28"/>
                <w:u w:val="none"/>
                <w:lang w:val="en-US" w:eastAsia="zh-CN" w:bidi="ar"/>
              </w:rPr>
              <w:t>左旗委党校</w:t>
            </w:r>
          </w:p>
        </w:tc>
      </w:tr>
    </w:tbl>
    <w:p>
      <w:pPr>
        <w:keepNext w:val="0"/>
        <w:keepLines w:val="0"/>
        <w:pageBreakBefore w:val="0"/>
        <w:kinsoku/>
        <w:wordWrap/>
        <w:overflowPunct/>
        <w:topLinePunct w:val="0"/>
        <w:autoSpaceDE/>
        <w:autoSpaceDN/>
        <w:bidi w:val="0"/>
        <w:adjustRightInd/>
        <w:snapToGrid/>
        <w:spacing w:line="4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仿宋简">
    <w:panose1 w:val="02010600000101010101"/>
    <w:charset w:val="86"/>
    <w:family w:val="auto"/>
    <w:pitch w:val="default"/>
    <w:sig w:usb0="00000001" w:usb1="080E0800" w:usb2="00000002" w:usb3="00000000" w:csb0="00040000" w:csb1="00000000"/>
  </w:font>
  <w:font w:name="CESI仿宋-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4FF807A7"/>
    <w:rsid w:val="7AE9F947"/>
    <w:rsid w:val="9BAFA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ascii="汉仪仿宋简" w:hAnsi="汉仪仿宋简" w:eastAsia="汉仪仿宋简" w:cs="汉仪仿宋简"/>
      <w:color w:val="000000"/>
      <w:sz w:val="28"/>
      <w:szCs w:val="28"/>
      <w:u w:val="none"/>
    </w:rPr>
  </w:style>
  <w:style w:type="character" w:customStyle="1" w:styleId="5">
    <w:name w:val="font41"/>
    <w:basedOn w:val="3"/>
    <w:qFormat/>
    <w:uiPriority w:val="0"/>
    <w:rPr>
      <w:rFonts w:hint="default" w:ascii="CESI仿宋-GB2312" w:hAnsi="CESI仿宋-GB2312" w:eastAsia="CESI仿宋-GB2312" w:cs="CESI仿宋-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root001</cp:lastModifiedBy>
  <cp:lastPrinted>2024-04-07T16:52:55Z</cp:lastPrinted>
  <dcterms:modified xsi:type="dcterms:W3CDTF">2024-04-07T16:54:01Z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